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85" w:rsidRDefault="00DA5FFE">
      <w:r>
        <w:t>Altholz</w:t>
      </w:r>
      <w:r w:rsidR="00E7087C">
        <w:t xml:space="preserve"> Kat. I-III</w:t>
      </w:r>
    </w:p>
    <w:p w:rsidR="00DA5FFE" w:rsidRDefault="00DA5FFE">
      <w:r>
        <w:t xml:space="preserve">Zum Wertstoff </w:t>
      </w:r>
      <w:r>
        <w:rPr>
          <w:rStyle w:val="Fett"/>
        </w:rPr>
        <w:t>Altholz</w:t>
      </w:r>
      <w:r>
        <w:t xml:space="preserve"> zählen alle Holzmaterialien, die bereits verwendet, behandelt bzw. verarbeitet wurden. Je nach Verwendungszweck können unterschiedlich starke Verunreinigungen bzw. Behandlungsarten auftreten, so dass das Altholz in 4 Qualitätsstufen eingeteilt wird (AI, AII, AIII, AIV).</w:t>
      </w:r>
    </w:p>
    <w:p w:rsidR="00DA5FFE" w:rsidRPr="00DA5FFE" w:rsidRDefault="00DA5FFE" w:rsidP="00DA5FFE">
      <w:pPr>
        <w:pStyle w:val="body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>A I: Naturbelassenes Holz</w:t>
      </w: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lediglich mechanisch bearbeitet </w:t>
      </w:r>
    </w:p>
    <w:p w:rsidR="00DA5FFE" w:rsidRPr="00DA5FFE" w:rsidRDefault="00DA5FFE" w:rsidP="00DA5FFE">
      <w:pPr>
        <w:pStyle w:val="body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II: </w:t>
      </w:r>
      <w:proofErr w:type="spellStart"/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>Restholz</w:t>
      </w:r>
      <w:proofErr w:type="spellEnd"/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verleimt / beschichtet / gestrichen / la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ckiert / anderweitig behandelt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</w:t>
      </w: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ohne halogenorganische Verbindungen / ohne Holzschutzmittel </w:t>
      </w:r>
    </w:p>
    <w:p w:rsidR="00DA5FFE" w:rsidRPr="00DA5FFE" w:rsidRDefault="00DA5FFE" w:rsidP="00DA5FFE">
      <w:pPr>
        <w:pStyle w:val="body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>A III</w:t>
      </w: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: Unbelastetes Altholz</w:t>
      </w: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Beschichtung mit halogenorganischen Verbindungen / ohne Holzschutzmittel </w:t>
      </w:r>
    </w:p>
    <w:p w:rsidR="00E7087C" w:rsidRDefault="00DA5FFE" w:rsidP="00DA5FFE">
      <w:pPr>
        <w:pStyle w:val="body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>A IV: Belastetes Altholz</w:t>
      </w: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DA5F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Belastung mit Holzschutzmitteln oder anderweitigen Schadstoffen </w:t>
      </w:r>
    </w:p>
    <w:p w:rsidR="00DA5FFE" w:rsidRDefault="00E7087C" w:rsidP="00DA5FFE">
      <w:pPr>
        <w:pStyle w:val="body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087C">
        <w:rPr>
          <w:rFonts w:asciiTheme="minorHAnsi" w:eastAsiaTheme="minorHAnsi" w:hAnsiTheme="minorHAnsi" w:cstheme="minorBidi"/>
          <w:sz w:val="22"/>
          <w:szCs w:val="22"/>
          <w:lang w:eastAsia="en-US"/>
        </w:rPr>
        <w:t>Sie möchten 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olzabfälle (Kategorie</w:t>
      </w:r>
      <w:r w:rsidRPr="00E708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IV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z.B. Altholzfenster / Türen</w:t>
      </w:r>
      <w:r w:rsidRPr="00E7087C">
        <w:rPr>
          <w:rFonts w:asciiTheme="minorHAnsi" w:eastAsiaTheme="minorHAnsi" w:hAnsiTheme="minorHAnsi" w:cstheme="minorBidi"/>
          <w:sz w:val="22"/>
          <w:szCs w:val="22"/>
          <w:lang w:eastAsia="en-US"/>
        </w:rPr>
        <w:t>) entsorgen?</w:t>
      </w:r>
      <w:r w:rsidRPr="00E7087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Kein Problem! Kontaktieren Sie uns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:rsidR="00E7087C" w:rsidRPr="00DA5FFE" w:rsidRDefault="00E7087C" w:rsidP="00DA5FFE">
      <w:pPr>
        <w:pStyle w:val="body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5FFE" w:rsidRDefault="00DA5FFE" w:rsidP="00DA5FFE">
      <w:r>
        <w:t>Was darf ich in diesen Behälter entsorgen</w:t>
      </w:r>
      <w:r w:rsidR="00E7087C">
        <w:t xml:space="preserve"> (Altholz Kat. I-III)</w:t>
      </w:r>
    </w:p>
    <w:p w:rsidR="00DA5FFE" w:rsidRDefault="00DA5FFE" w:rsidP="00DA5FFE">
      <w:pPr>
        <w:pStyle w:val="Listenabsatz"/>
        <w:numPr>
          <w:ilvl w:val="0"/>
          <w:numId w:val="1"/>
        </w:numPr>
      </w:pPr>
      <w:r>
        <w:t xml:space="preserve">Bretter und Balken </w:t>
      </w:r>
    </w:p>
    <w:p w:rsidR="00DA5FFE" w:rsidRDefault="00DA5FFE" w:rsidP="00DA5FFE">
      <w:pPr>
        <w:pStyle w:val="Listenabsatz"/>
        <w:numPr>
          <w:ilvl w:val="0"/>
          <w:numId w:val="1"/>
        </w:numPr>
      </w:pPr>
      <w:r>
        <w:t xml:space="preserve">Verschläge </w:t>
      </w:r>
    </w:p>
    <w:p w:rsidR="00DA5FFE" w:rsidRDefault="00DA5FFE" w:rsidP="00DA5FFE">
      <w:pPr>
        <w:pStyle w:val="Listenabsatz"/>
        <w:numPr>
          <w:ilvl w:val="0"/>
          <w:numId w:val="1"/>
        </w:numPr>
      </w:pPr>
      <w:r>
        <w:t xml:space="preserve">Massivholz und Baustellenholz </w:t>
      </w:r>
    </w:p>
    <w:p w:rsidR="00DA5FFE" w:rsidRDefault="00DA5FFE" w:rsidP="00DA5FFE">
      <w:pPr>
        <w:pStyle w:val="Listenabsatz"/>
        <w:numPr>
          <w:ilvl w:val="0"/>
          <w:numId w:val="1"/>
        </w:numPr>
      </w:pPr>
      <w:r>
        <w:t xml:space="preserve">Euro- u. Einwegpaletten </w:t>
      </w:r>
    </w:p>
    <w:p w:rsidR="00DA5FFE" w:rsidRDefault="00DA5FFE" w:rsidP="00DA5FFE">
      <w:pPr>
        <w:pStyle w:val="Listenabsatz"/>
        <w:numPr>
          <w:ilvl w:val="0"/>
          <w:numId w:val="1"/>
        </w:numPr>
      </w:pPr>
      <w:r>
        <w:t xml:space="preserve">Furnierholz </w:t>
      </w:r>
    </w:p>
    <w:p w:rsidR="00DA5FFE" w:rsidRDefault="00DA5FFE" w:rsidP="00DA5FFE">
      <w:pPr>
        <w:pStyle w:val="Listenabsatz"/>
        <w:numPr>
          <w:ilvl w:val="0"/>
          <w:numId w:val="1"/>
        </w:numPr>
      </w:pPr>
      <w:r>
        <w:t xml:space="preserve">Holzfußböden / Parkett – ohne Anhaftungen </w:t>
      </w:r>
    </w:p>
    <w:p w:rsidR="00DA5FFE" w:rsidRDefault="00DA5FFE" w:rsidP="00DA5FFE">
      <w:pPr>
        <w:pStyle w:val="Listenabsatz"/>
        <w:numPr>
          <w:ilvl w:val="0"/>
          <w:numId w:val="1"/>
        </w:numPr>
      </w:pPr>
      <w:r>
        <w:t xml:space="preserve">Holzmöbel </w:t>
      </w:r>
    </w:p>
    <w:p w:rsidR="00DA5FFE" w:rsidRDefault="00DA5FFE" w:rsidP="00DA5FFE">
      <w:pPr>
        <w:pStyle w:val="Listenabsatz"/>
        <w:numPr>
          <w:ilvl w:val="0"/>
          <w:numId w:val="1"/>
        </w:numPr>
      </w:pPr>
      <w:r>
        <w:t xml:space="preserve">Transportkisten </w:t>
      </w:r>
    </w:p>
    <w:p w:rsidR="00DA5FFE" w:rsidRDefault="00DA5FFE" w:rsidP="00E7087C">
      <w:pPr>
        <w:pStyle w:val="Listenabsatz"/>
        <w:numPr>
          <w:ilvl w:val="0"/>
          <w:numId w:val="1"/>
        </w:numPr>
      </w:pPr>
      <w:r>
        <w:t xml:space="preserve">Holz – Schnittreste </w:t>
      </w:r>
    </w:p>
    <w:p w:rsidR="00B23FB5" w:rsidRDefault="00B23FB5" w:rsidP="00E7087C">
      <w:pPr>
        <w:pStyle w:val="Listenabsatz"/>
        <w:numPr>
          <w:ilvl w:val="0"/>
          <w:numId w:val="1"/>
        </w:numPr>
      </w:pPr>
      <w:r>
        <w:t>Obst-, Gemüse- und Zierpflanzkisten</w:t>
      </w:r>
    </w:p>
    <w:p w:rsidR="00B23FB5" w:rsidRDefault="00B23FB5" w:rsidP="00E7087C">
      <w:pPr>
        <w:pStyle w:val="Listenabsatz"/>
        <w:numPr>
          <w:ilvl w:val="0"/>
          <w:numId w:val="1"/>
        </w:numPr>
      </w:pPr>
      <w:r>
        <w:t>Dielen, Fehlböden, Bretterschalungen aus dem Innenausbau</w:t>
      </w:r>
    </w:p>
    <w:p w:rsidR="00B23FB5" w:rsidRDefault="00B23FB5" w:rsidP="00E7087C">
      <w:pPr>
        <w:pStyle w:val="Listenabsatz"/>
        <w:numPr>
          <w:ilvl w:val="0"/>
          <w:numId w:val="1"/>
        </w:numPr>
      </w:pPr>
      <w:r>
        <w:t>Türen, Türblätter und Zargen aus dem Innenbereich</w:t>
      </w:r>
    </w:p>
    <w:p w:rsidR="00E7087C" w:rsidRDefault="00E7087C" w:rsidP="00E7087C"/>
    <w:p w:rsidR="00E7087C" w:rsidRDefault="00E7087C" w:rsidP="00E7087C">
      <w:r>
        <w:t xml:space="preserve">Was darf ich nicht im Altholz Kat. I-III Behälter entsorgen 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r>
        <w:t xml:space="preserve">Außenfenster u. Türen </w:t>
      </w:r>
      <w:r w:rsidR="00F01610">
        <w:t>(AH IV)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r>
        <w:t xml:space="preserve">Dachsparren die mit Holzschutzlasur bestrichen sind </w:t>
      </w:r>
      <w:r w:rsidR="00F01610">
        <w:t>(AH IV)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r>
        <w:t>Bahnschwellen, Leitungsmasten</w:t>
      </w:r>
      <w:r w:rsidR="00F01610">
        <w:t xml:space="preserve"> (AH IV)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r>
        <w:t>Altholz mit Anhaftungen (z.B. Kunststoff, Glas, Silikon oder anderen Anhaftungen)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r>
        <w:t xml:space="preserve">Altholz mit Schadstoffbelastung </w:t>
      </w:r>
      <w:r w:rsidR="00F01610">
        <w:t xml:space="preserve"> (AH IV)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r>
        <w:t xml:space="preserve">Baumstämme, Wurzelstöcke 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proofErr w:type="spellStart"/>
      <w:r>
        <w:t>Grüngut</w:t>
      </w:r>
      <w:proofErr w:type="spellEnd"/>
      <w:r>
        <w:t xml:space="preserve"> </w:t>
      </w:r>
    </w:p>
    <w:p w:rsidR="00576429" w:rsidRDefault="00576429" w:rsidP="00E7087C">
      <w:pPr>
        <w:pStyle w:val="Listenabsatz"/>
        <w:numPr>
          <w:ilvl w:val="0"/>
          <w:numId w:val="1"/>
        </w:numPr>
      </w:pPr>
      <w:r>
        <w:lastRenderedPageBreak/>
        <w:t>Munitionskisten</w:t>
      </w:r>
    </w:p>
    <w:p w:rsidR="00576429" w:rsidRDefault="00576429" w:rsidP="00E7087C">
      <w:pPr>
        <w:pStyle w:val="Listenabsatz"/>
        <w:numPr>
          <w:ilvl w:val="0"/>
          <w:numId w:val="1"/>
        </w:numPr>
      </w:pPr>
      <w:r>
        <w:t xml:space="preserve">Konstruktionshölzer für tragende Teile 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r>
        <w:t xml:space="preserve">PCB Altholz </w:t>
      </w:r>
      <w:r w:rsidR="00F01610">
        <w:t>(AH IV)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r>
        <w:t>Behandelte Hölzer z.B. mit Holzschutzmittel</w:t>
      </w:r>
      <w:r w:rsidR="00F01610">
        <w:t xml:space="preserve"> (AH IV)</w:t>
      </w:r>
    </w:p>
    <w:p w:rsidR="00E7087C" w:rsidRDefault="00E7087C" w:rsidP="00E7087C">
      <w:pPr>
        <w:pStyle w:val="Listenabsatz"/>
        <w:numPr>
          <w:ilvl w:val="0"/>
          <w:numId w:val="1"/>
        </w:numPr>
      </w:pPr>
      <w:r>
        <w:t>Brandholz</w:t>
      </w:r>
      <w:r w:rsidR="00F01610">
        <w:t xml:space="preserve"> (AH IV)</w:t>
      </w:r>
    </w:p>
    <w:p w:rsidR="00E141AD" w:rsidRDefault="00E141AD" w:rsidP="00E7087C">
      <w:pPr>
        <w:pStyle w:val="Listenabsatz"/>
        <w:numPr>
          <w:ilvl w:val="0"/>
          <w:numId w:val="1"/>
        </w:numPr>
      </w:pPr>
      <w:r>
        <w:t xml:space="preserve">Druckimprägniertes Holz </w:t>
      </w:r>
    </w:p>
    <w:p w:rsidR="00F01610" w:rsidRDefault="00F01610" w:rsidP="00E7087C">
      <w:pPr>
        <w:pStyle w:val="Listenabsatz"/>
        <w:numPr>
          <w:ilvl w:val="0"/>
          <w:numId w:val="1"/>
        </w:numPr>
      </w:pPr>
      <w:r>
        <w:t>Sämtliche Fremdstoffe wie z.B. Papier, Kunststoffe, Bau- und Abbruchabfälle)</w:t>
      </w:r>
    </w:p>
    <w:p w:rsidR="00E7087C" w:rsidRDefault="00E7087C" w:rsidP="00E7087C">
      <w:r>
        <w:t xml:space="preserve">Tipp: </w:t>
      </w:r>
    </w:p>
    <w:p w:rsidR="00E7087C" w:rsidRDefault="00E7087C" w:rsidP="00E7087C">
      <w:r>
        <w:t xml:space="preserve">Der Umwelt zuliebe sollten Sie den Container sortenrein </w:t>
      </w:r>
      <w:proofErr w:type="spellStart"/>
      <w:r>
        <w:t>befüllen</w:t>
      </w:r>
      <w:proofErr w:type="spellEnd"/>
      <w:r>
        <w:t xml:space="preserve">. </w:t>
      </w:r>
      <w:r w:rsidR="00F01610">
        <w:t xml:space="preserve">Mit einer sortenreinen </w:t>
      </w:r>
      <w:proofErr w:type="spellStart"/>
      <w:r w:rsidR="00F01610">
        <w:t>Befüll</w:t>
      </w:r>
      <w:r>
        <w:t>ung</w:t>
      </w:r>
      <w:proofErr w:type="spellEnd"/>
      <w:r>
        <w:t xml:space="preserve"> leisten Sie nicht nur einen Beitrag für</w:t>
      </w:r>
      <w:r w:rsidR="002F2718">
        <w:t xml:space="preserve"> unsere Umwelt, sondern sparen s</w:t>
      </w:r>
      <w:r>
        <w:t xml:space="preserve">ich dadurch auch evtl. anfallende Sortierkosten. </w:t>
      </w:r>
    </w:p>
    <w:p w:rsidR="00E7087C" w:rsidRDefault="00E7087C" w:rsidP="00E7087C">
      <w:r>
        <w:t xml:space="preserve">Sollten Sie fragen über die Entsorgung von Altholz haben, kontaktieren Sie uns, wir kümmern uns gerne um Ihr Abfallproblem! </w:t>
      </w:r>
    </w:p>
    <w:p w:rsidR="00E7087C" w:rsidRDefault="00E7087C" w:rsidP="00E7087C"/>
    <w:p w:rsidR="00E7087C" w:rsidRDefault="00E7087C" w:rsidP="00E7087C">
      <w:r>
        <w:t>Bitte beachten Sie, dass es sich bei dieser Auflistung nur um einen</w:t>
      </w:r>
      <w:r w:rsidR="00F01610">
        <w:t xml:space="preserve"> kleinen</w:t>
      </w:r>
      <w:r>
        <w:t xml:space="preserve"> Ratgeber zur Sortierung Ihrer Wertstoffe handelt, sollten Sie Materialien  </w:t>
      </w:r>
      <w:r w:rsidR="003A7295">
        <w:t>entsorgen wollen bei denen Sie sich nicht sicher sind, kontaktieren Sie uns – Gemeinsam finden wir die passende Lösung !</w:t>
      </w:r>
    </w:p>
    <w:p w:rsidR="003A7295" w:rsidRDefault="003A7295" w:rsidP="00E7087C"/>
    <w:p w:rsidR="00E7087C" w:rsidRDefault="00E7087C" w:rsidP="00E7087C">
      <w:pPr>
        <w:pStyle w:val="Listenabsatz"/>
      </w:pPr>
    </w:p>
    <w:sectPr w:rsidR="00E7087C" w:rsidSect="007D0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BC"/>
    <w:multiLevelType w:val="hybridMultilevel"/>
    <w:tmpl w:val="0CBE153E"/>
    <w:lvl w:ilvl="0" w:tplc="04F0C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FFE"/>
    <w:rsid w:val="0013692A"/>
    <w:rsid w:val="002F2718"/>
    <w:rsid w:val="003A7295"/>
    <w:rsid w:val="00576429"/>
    <w:rsid w:val="007D018B"/>
    <w:rsid w:val="00B23FB5"/>
    <w:rsid w:val="00BC6310"/>
    <w:rsid w:val="00DA5FFE"/>
    <w:rsid w:val="00E141AD"/>
    <w:rsid w:val="00E7087C"/>
    <w:rsid w:val="00EB2E35"/>
    <w:rsid w:val="00F0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1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A5FFE"/>
    <w:rPr>
      <w:b/>
      <w:bCs/>
    </w:rPr>
  </w:style>
  <w:style w:type="paragraph" w:customStyle="1" w:styleId="bodytext">
    <w:name w:val="bodytext"/>
    <w:basedOn w:val="Standard"/>
    <w:rsid w:val="00DA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A5FF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70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5454-DD2F-4928-A381-46779297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2017-10-15T13:41:00Z</dcterms:created>
  <dcterms:modified xsi:type="dcterms:W3CDTF">2017-10-17T09:07:00Z</dcterms:modified>
</cp:coreProperties>
</file>